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33A9" w14:textId="77777777" w:rsidR="00E06ECE" w:rsidRPr="00E06ECE" w:rsidRDefault="00F30C70" w:rsidP="007472BD">
      <w:pPr>
        <w:numPr>
          <w:ilvl w:val="0"/>
          <w:numId w:val="3"/>
        </w:numPr>
        <w:tabs>
          <w:tab w:val="num" w:pos="360"/>
        </w:tabs>
        <w:ind w:left="357" w:hanging="357"/>
        <w:jc w:val="both"/>
        <w:rPr>
          <w:rFonts w:ascii="Arial" w:hAnsi="Arial" w:cs="Arial"/>
          <w:bCs/>
          <w:spacing w:val="-3"/>
          <w:sz w:val="22"/>
          <w:szCs w:val="22"/>
        </w:rPr>
      </w:pPr>
      <w:r w:rsidRPr="00E06ECE">
        <w:rPr>
          <w:rFonts w:ascii="Arial" w:hAnsi="Arial" w:cs="Arial"/>
          <w:bCs/>
          <w:spacing w:val="-3"/>
          <w:sz w:val="22"/>
          <w:szCs w:val="22"/>
        </w:rPr>
        <w:t>The Queensland Heritage Council (</w:t>
      </w:r>
      <w:r w:rsidR="002C42BA">
        <w:rPr>
          <w:rFonts w:ascii="Arial" w:hAnsi="Arial" w:cs="Arial"/>
          <w:bCs/>
          <w:spacing w:val="-3"/>
          <w:sz w:val="22"/>
          <w:szCs w:val="22"/>
        </w:rPr>
        <w:t>Council</w:t>
      </w:r>
      <w:r w:rsidRPr="00E06ECE">
        <w:rPr>
          <w:rFonts w:ascii="Arial" w:hAnsi="Arial" w:cs="Arial"/>
          <w:bCs/>
          <w:spacing w:val="-3"/>
          <w:sz w:val="22"/>
          <w:szCs w:val="22"/>
        </w:rPr>
        <w:t xml:space="preserve">) is a 12-person statutory authority established under the </w:t>
      </w:r>
      <w:r w:rsidRPr="00CC10CB">
        <w:rPr>
          <w:rFonts w:ascii="Arial" w:hAnsi="Arial" w:cs="Arial"/>
          <w:bCs/>
          <w:i/>
          <w:iCs/>
          <w:spacing w:val="-3"/>
          <w:sz w:val="22"/>
          <w:szCs w:val="22"/>
        </w:rPr>
        <w:t>Queensland Heritage Act 1992</w:t>
      </w:r>
      <w:r w:rsidRPr="00E06ECE">
        <w:rPr>
          <w:rFonts w:ascii="Arial" w:hAnsi="Arial" w:cs="Arial"/>
          <w:bCs/>
          <w:spacing w:val="-3"/>
          <w:sz w:val="22"/>
          <w:szCs w:val="22"/>
        </w:rPr>
        <w:t xml:space="preserve"> (the Act) to help conserve Queensland’s cultural heritage for the benefit of the community and future generations.</w:t>
      </w:r>
    </w:p>
    <w:p w14:paraId="3D8133AA" w14:textId="77777777" w:rsidR="00E06ECE" w:rsidRPr="00E06ECE" w:rsidRDefault="00F30C70" w:rsidP="007472BD">
      <w:pPr>
        <w:numPr>
          <w:ilvl w:val="0"/>
          <w:numId w:val="3"/>
        </w:numPr>
        <w:tabs>
          <w:tab w:val="num" w:pos="360"/>
        </w:tabs>
        <w:spacing w:before="240"/>
        <w:ind w:left="360"/>
        <w:jc w:val="both"/>
        <w:rPr>
          <w:rFonts w:ascii="Arial" w:hAnsi="Arial" w:cs="Arial"/>
          <w:bCs/>
          <w:spacing w:val="-3"/>
          <w:sz w:val="22"/>
          <w:szCs w:val="22"/>
        </w:rPr>
      </w:pPr>
      <w:r w:rsidRPr="00E06ECE">
        <w:rPr>
          <w:rFonts w:ascii="Arial" w:hAnsi="Arial" w:cs="Arial"/>
          <w:bCs/>
          <w:spacing w:val="-3"/>
          <w:sz w:val="22"/>
          <w:szCs w:val="22"/>
        </w:rPr>
        <w:t xml:space="preserve">The </w:t>
      </w:r>
      <w:r w:rsidR="002C42BA">
        <w:rPr>
          <w:rFonts w:ascii="Arial" w:hAnsi="Arial" w:cs="Arial"/>
          <w:bCs/>
          <w:spacing w:val="-3"/>
          <w:sz w:val="22"/>
          <w:szCs w:val="22"/>
        </w:rPr>
        <w:t>Council</w:t>
      </w:r>
      <w:r w:rsidR="006A7D2A" w:rsidRPr="00E06ECE">
        <w:rPr>
          <w:rFonts w:ascii="Arial" w:hAnsi="Arial" w:cs="Arial"/>
          <w:bCs/>
          <w:spacing w:val="-3"/>
          <w:sz w:val="22"/>
          <w:szCs w:val="22"/>
        </w:rPr>
        <w:t xml:space="preserve"> </w:t>
      </w:r>
      <w:r w:rsidRPr="00E06ECE">
        <w:rPr>
          <w:rFonts w:ascii="Arial" w:hAnsi="Arial" w:cs="Arial"/>
          <w:bCs/>
          <w:spacing w:val="-3"/>
          <w:sz w:val="22"/>
          <w:szCs w:val="22"/>
        </w:rPr>
        <w:t xml:space="preserve">provides strategic advice to the Minister for </w:t>
      </w:r>
      <w:r w:rsidR="000B1194">
        <w:rPr>
          <w:rFonts w:ascii="Arial" w:hAnsi="Arial" w:cs="Arial"/>
          <w:bCs/>
          <w:spacing w:val="-3"/>
          <w:sz w:val="22"/>
          <w:szCs w:val="22"/>
        </w:rPr>
        <w:t xml:space="preserve">the </w:t>
      </w:r>
      <w:r w:rsidRPr="00E06ECE">
        <w:rPr>
          <w:rFonts w:ascii="Arial" w:hAnsi="Arial" w:cs="Arial"/>
          <w:bCs/>
          <w:spacing w:val="-3"/>
          <w:sz w:val="22"/>
          <w:szCs w:val="22"/>
        </w:rPr>
        <w:t>Environment and the Great Barrier Reef</w:t>
      </w:r>
      <w:r w:rsidR="000B1194">
        <w:rPr>
          <w:rFonts w:ascii="Arial" w:hAnsi="Arial" w:cs="Arial"/>
          <w:bCs/>
          <w:spacing w:val="-3"/>
          <w:sz w:val="22"/>
          <w:szCs w:val="22"/>
        </w:rPr>
        <w:t xml:space="preserve"> and</w:t>
      </w:r>
      <w:r w:rsidRPr="00E06ECE">
        <w:rPr>
          <w:rFonts w:ascii="Arial" w:hAnsi="Arial" w:cs="Arial"/>
          <w:bCs/>
          <w:spacing w:val="-3"/>
          <w:sz w:val="22"/>
          <w:szCs w:val="22"/>
        </w:rPr>
        <w:t xml:space="preserve"> Minister for Science and </w:t>
      </w:r>
      <w:r w:rsidR="004731D8">
        <w:rPr>
          <w:rFonts w:ascii="Arial" w:hAnsi="Arial" w:cs="Arial"/>
          <w:bCs/>
          <w:spacing w:val="-3"/>
          <w:sz w:val="22"/>
          <w:szCs w:val="22"/>
        </w:rPr>
        <w:t>Youth</w:t>
      </w:r>
      <w:r w:rsidRPr="00E06ECE">
        <w:rPr>
          <w:rFonts w:ascii="Arial" w:hAnsi="Arial" w:cs="Arial"/>
          <w:bCs/>
          <w:spacing w:val="-3"/>
          <w:sz w:val="22"/>
          <w:szCs w:val="22"/>
        </w:rPr>
        <w:t xml:space="preserve"> </w:t>
      </w:r>
      <w:r w:rsidR="006A7D2A">
        <w:rPr>
          <w:rFonts w:ascii="Arial" w:hAnsi="Arial" w:cs="Arial"/>
          <w:bCs/>
          <w:spacing w:val="-3"/>
          <w:sz w:val="22"/>
          <w:szCs w:val="22"/>
        </w:rPr>
        <w:t xml:space="preserve">Affairs </w:t>
      </w:r>
      <w:r w:rsidRPr="00E06ECE">
        <w:rPr>
          <w:rFonts w:ascii="Arial" w:hAnsi="Arial" w:cs="Arial"/>
          <w:bCs/>
          <w:spacing w:val="-3"/>
          <w:sz w:val="22"/>
          <w:szCs w:val="22"/>
        </w:rPr>
        <w:t>about Queensland’s historic cultural heritage and makes decisions about places being entered in, or removed from, the Queensland Heritage Register. It also makes recommendations to responsible Ministers about development of State heritage place</w:t>
      </w:r>
      <w:r w:rsidR="00925295">
        <w:rPr>
          <w:rFonts w:ascii="Arial" w:hAnsi="Arial" w:cs="Arial"/>
          <w:bCs/>
          <w:spacing w:val="-3"/>
          <w:sz w:val="22"/>
          <w:szCs w:val="22"/>
        </w:rPr>
        <w:t>s</w:t>
      </w:r>
      <w:r w:rsidRPr="00E06ECE">
        <w:rPr>
          <w:rFonts w:ascii="Arial" w:hAnsi="Arial" w:cs="Arial"/>
          <w:bCs/>
          <w:spacing w:val="-3"/>
          <w:sz w:val="22"/>
          <w:szCs w:val="22"/>
        </w:rPr>
        <w:t xml:space="preserve"> being proposed by the Queensland Government, provides advice to government entities and community organisations, and encourages the appropriate management of places of cultural heritage significance.</w:t>
      </w:r>
    </w:p>
    <w:p w14:paraId="3D8133AB" w14:textId="77777777" w:rsidR="002C42BA" w:rsidRPr="00754FBE" w:rsidRDefault="00F30C70" w:rsidP="007472BD">
      <w:pPr>
        <w:numPr>
          <w:ilvl w:val="0"/>
          <w:numId w:val="3"/>
        </w:numPr>
        <w:tabs>
          <w:tab w:val="num" w:pos="360"/>
        </w:tabs>
        <w:spacing w:before="240"/>
        <w:ind w:left="360"/>
        <w:jc w:val="both"/>
        <w:rPr>
          <w:rFonts w:ascii="Arial" w:hAnsi="Arial" w:cs="Arial"/>
          <w:bCs/>
          <w:spacing w:val="-3"/>
          <w:sz w:val="22"/>
          <w:szCs w:val="22"/>
        </w:rPr>
      </w:pPr>
      <w:r w:rsidRPr="00754FBE">
        <w:rPr>
          <w:rFonts w:ascii="Arial" w:hAnsi="Arial" w:cs="Arial"/>
          <w:bCs/>
          <w:spacing w:val="-3"/>
          <w:sz w:val="22"/>
          <w:szCs w:val="22"/>
        </w:rPr>
        <w:t xml:space="preserve">The </w:t>
      </w:r>
      <w:r>
        <w:rPr>
          <w:rFonts w:ascii="Arial" w:hAnsi="Arial" w:cs="Arial"/>
          <w:bCs/>
          <w:spacing w:val="-3"/>
          <w:sz w:val="22"/>
          <w:szCs w:val="22"/>
        </w:rPr>
        <w:t>Council</w:t>
      </w:r>
      <w:r w:rsidRPr="00754FBE">
        <w:rPr>
          <w:rFonts w:ascii="Arial" w:hAnsi="Arial" w:cs="Arial"/>
          <w:bCs/>
          <w:spacing w:val="-3"/>
          <w:sz w:val="22"/>
          <w:szCs w:val="22"/>
        </w:rPr>
        <w:t xml:space="preserve"> comprises five members representing entities prescribed in section 10(a) of the Act:</w:t>
      </w:r>
    </w:p>
    <w:p w14:paraId="3D8133AC" w14:textId="77777777" w:rsidR="00E06ECE" w:rsidRPr="00E06ECE"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sidRPr="00E06ECE">
        <w:rPr>
          <w:rFonts w:ascii="Arial" w:hAnsi="Arial" w:cs="Arial"/>
          <w:bCs/>
          <w:spacing w:val="-3"/>
          <w:sz w:val="22"/>
          <w:szCs w:val="22"/>
        </w:rPr>
        <w:t>the National Trust of Australia (Queensland);</w:t>
      </w:r>
    </w:p>
    <w:p w14:paraId="3D8133AD" w14:textId="77777777" w:rsidR="00E06ECE" w:rsidRPr="00E06ECE"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sidRPr="00E06ECE">
        <w:rPr>
          <w:rFonts w:ascii="Arial" w:hAnsi="Arial" w:cs="Arial"/>
          <w:bCs/>
          <w:spacing w:val="-3"/>
          <w:sz w:val="22"/>
          <w:szCs w:val="22"/>
        </w:rPr>
        <w:t>the Local Government Association of Queensland (Incorporated);</w:t>
      </w:r>
    </w:p>
    <w:p w14:paraId="3D8133AE" w14:textId="77777777" w:rsidR="00E06ECE" w:rsidRPr="00E06ECE"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sidRPr="00E06ECE">
        <w:rPr>
          <w:rFonts w:ascii="Arial" w:hAnsi="Arial" w:cs="Arial"/>
          <w:bCs/>
          <w:spacing w:val="-3"/>
          <w:sz w:val="22"/>
          <w:szCs w:val="22"/>
        </w:rPr>
        <w:t>the Queensland Council of Unions;</w:t>
      </w:r>
    </w:p>
    <w:p w14:paraId="3D8133AF" w14:textId="40B7732C" w:rsidR="00E06ECE" w:rsidRPr="00E06ECE"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sidRPr="00E06ECE">
        <w:rPr>
          <w:rFonts w:ascii="Arial" w:hAnsi="Arial" w:cs="Arial"/>
          <w:bCs/>
          <w:spacing w:val="-3"/>
          <w:sz w:val="22"/>
          <w:szCs w:val="22"/>
        </w:rPr>
        <w:t>an organisation representing the interests of property owners and managers in Queensland; and</w:t>
      </w:r>
    </w:p>
    <w:p w14:paraId="3D8133B0" w14:textId="77777777" w:rsidR="00E06ECE" w:rsidRPr="00E06ECE"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sidRPr="00E06ECE">
        <w:rPr>
          <w:rFonts w:ascii="Arial" w:hAnsi="Arial" w:cs="Arial"/>
          <w:bCs/>
          <w:spacing w:val="-3"/>
          <w:sz w:val="22"/>
          <w:szCs w:val="22"/>
        </w:rPr>
        <w:t>an organisation representing the interests of rural industries in Queensland.</w:t>
      </w:r>
    </w:p>
    <w:p w14:paraId="3D8133B1" w14:textId="77777777" w:rsidR="00E06ECE" w:rsidRPr="00E06ECE" w:rsidRDefault="00F30C70" w:rsidP="007472BD">
      <w:pPr>
        <w:numPr>
          <w:ilvl w:val="0"/>
          <w:numId w:val="3"/>
        </w:numPr>
        <w:tabs>
          <w:tab w:val="num" w:pos="360"/>
        </w:tabs>
        <w:spacing w:before="240"/>
        <w:ind w:left="360"/>
        <w:jc w:val="both"/>
        <w:rPr>
          <w:rFonts w:ascii="Arial" w:hAnsi="Arial" w:cs="Arial"/>
          <w:bCs/>
          <w:spacing w:val="-3"/>
          <w:sz w:val="22"/>
          <w:szCs w:val="22"/>
        </w:rPr>
      </w:pPr>
      <w:r w:rsidRPr="00E06ECE">
        <w:rPr>
          <w:rFonts w:ascii="Arial" w:hAnsi="Arial" w:cs="Arial"/>
          <w:bCs/>
          <w:spacing w:val="-3"/>
          <w:sz w:val="22"/>
          <w:szCs w:val="22"/>
        </w:rPr>
        <w:t>Under section 10(b) of the Act, the remaining seven members must have appropriate knowledge, expertise and interest in heritage conservation.</w:t>
      </w:r>
    </w:p>
    <w:p w14:paraId="3D8133B2" w14:textId="05FD912B" w:rsidR="00E06ECE" w:rsidRPr="006A7D2A" w:rsidRDefault="00F30C70" w:rsidP="007472BD">
      <w:pPr>
        <w:numPr>
          <w:ilvl w:val="0"/>
          <w:numId w:val="3"/>
        </w:numPr>
        <w:tabs>
          <w:tab w:val="num" w:pos="360"/>
        </w:tabs>
        <w:spacing w:before="240"/>
        <w:ind w:left="360"/>
        <w:jc w:val="both"/>
        <w:rPr>
          <w:rFonts w:ascii="Arial" w:hAnsi="Arial" w:cs="Arial"/>
          <w:bCs/>
          <w:spacing w:val="-3"/>
          <w:sz w:val="22"/>
          <w:szCs w:val="22"/>
        </w:rPr>
      </w:pPr>
      <w:r w:rsidRPr="00CC10CB">
        <w:rPr>
          <w:rFonts w:ascii="Arial" w:hAnsi="Arial" w:cs="Arial"/>
          <w:bCs/>
          <w:spacing w:val="-3"/>
          <w:sz w:val="22"/>
          <w:szCs w:val="22"/>
          <w:u w:val="single"/>
        </w:rPr>
        <w:t>Cabinet endorsed</w:t>
      </w:r>
      <w:r w:rsidRPr="006A7D2A">
        <w:rPr>
          <w:rFonts w:ascii="Arial" w:hAnsi="Arial" w:cs="Arial"/>
          <w:bCs/>
          <w:spacing w:val="-3"/>
          <w:sz w:val="22"/>
          <w:szCs w:val="22"/>
        </w:rPr>
        <w:t xml:space="preserve"> that Ms Leslie Shirreffs be recommended to the Governor in Council for appointment as a member and Chairperson of the </w:t>
      </w:r>
      <w:r w:rsidR="00F66A93">
        <w:rPr>
          <w:rFonts w:ascii="Arial" w:hAnsi="Arial" w:cs="Arial"/>
          <w:bCs/>
          <w:spacing w:val="-3"/>
          <w:sz w:val="22"/>
          <w:szCs w:val="22"/>
        </w:rPr>
        <w:t>Queensland Heritage Council (</w:t>
      </w:r>
      <w:r w:rsidRPr="006A7D2A">
        <w:rPr>
          <w:rFonts w:ascii="Arial" w:hAnsi="Arial" w:cs="Arial"/>
          <w:bCs/>
          <w:spacing w:val="-3"/>
          <w:sz w:val="22"/>
          <w:szCs w:val="22"/>
        </w:rPr>
        <w:t>Council</w:t>
      </w:r>
      <w:r w:rsidR="00F66A93">
        <w:rPr>
          <w:rFonts w:ascii="Arial" w:hAnsi="Arial" w:cs="Arial"/>
          <w:bCs/>
          <w:spacing w:val="-3"/>
          <w:sz w:val="22"/>
          <w:szCs w:val="22"/>
        </w:rPr>
        <w:t>)</w:t>
      </w:r>
      <w:r w:rsidRPr="006A7D2A">
        <w:rPr>
          <w:rFonts w:ascii="Arial" w:hAnsi="Arial" w:cs="Arial"/>
          <w:bCs/>
          <w:spacing w:val="-3"/>
          <w:sz w:val="22"/>
          <w:szCs w:val="22"/>
        </w:rPr>
        <w:t xml:space="preserve"> for a term of three years from </w:t>
      </w:r>
      <w:r w:rsidR="00CC10CB" w:rsidRPr="006A7D2A">
        <w:rPr>
          <w:rFonts w:ascii="Arial" w:hAnsi="Arial" w:cs="Arial"/>
          <w:bCs/>
          <w:spacing w:val="-3"/>
          <w:sz w:val="22"/>
          <w:szCs w:val="22"/>
        </w:rPr>
        <w:t>1</w:t>
      </w:r>
      <w:r w:rsidR="00CC10CB">
        <w:rPr>
          <w:rFonts w:ascii="Arial" w:hAnsi="Arial" w:cs="Arial"/>
          <w:bCs/>
          <w:spacing w:val="-3"/>
          <w:sz w:val="22"/>
          <w:szCs w:val="22"/>
        </w:rPr>
        <w:t> </w:t>
      </w:r>
      <w:r w:rsidRPr="006A7D2A">
        <w:rPr>
          <w:rFonts w:ascii="Arial" w:hAnsi="Arial" w:cs="Arial"/>
          <w:bCs/>
          <w:spacing w:val="-3"/>
          <w:sz w:val="22"/>
          <w:szCs w:val="22"/>
        </w:rPr>
        <w:t xml:space="preserve">January 2022 </w:t>
      </w:r>
      <w:bookmarkStart w:id="0" w:name="_Hlk86752330"/>
      <w:r w:rsidRPr="006A7D2A">
        <w:rPr>
          <w:rFonts w:ascii="Arial" w:hAnsi="Arial" w:cs="Arial"/>
          <w:bCs/>
          <w:spacing w:val="-3"/>
          <w:sz w:val="22"/>
          <w:szCs w:val="22"/>
        </w:rPr>
        <w:t>up to and including 31 December 2024</w:t>
      </w:r>
      <w:bookmarkEnd w:id="0"/>
      <w:r w:rsidRPr="006A7D2A">
        <w:rPr>
          <w:rFonts w:ascii="Arial" w:hAnsi="Arial" w:cs="Arial"/>
          <w:bCs/>
          <w:spacing w:val="-3"/>
          <w:sz w:val="22"/>
          <w:szCs w:val="22"/>
        </w:rPr>
        <w:t>.</w:t>
      </w:r>
    </w:p>
    <w:p w14:paraId="3D8133B3" w14:textId="77777777" w:rsidR="00E06ECE" w:rsidRPr="00E06ECE" w:rsidRDefault="00F30C70" w:rsidP="007472BD">
      <w:pPr>
        <w:numPr>
          <w:ilvl w:val="0"/>
          <w:numId w:val="3"/>
        </w:numPr>
        <w:tabs>
          <w:tab w:val="num" w:pos="360"/>
        </w:tabs>
        <w:spacing w:before="240"/>
        <w:ind w:left="360"/>
        <w:jc w:val="both"/>
        <w:rPr>
          <w:rFonts w:ascii="Arial" w:hAnsi="Arial" w:cs="Arial"/>
          <w:bCs/>
          <w:spacing w:val="-3"/>
          <w:sz w:val="22"/>
          <w:szCs w:val="22"/>
        </w:rPr>
      </w:pPr>
      <w:r w:rsidRPr="00CC10CB">
        <w:rPr>
          <w:rFonts w:ascii="Arial" w:hAnsi="Arial" w:cs="Arial"/>
          <w:bCs/>
          <w:spacing w:val="-3"/>
          <w:sz w:val="22"/>
          <w:szCs w:val="22"/>
          <w:u w:val="single"/>
        </w:rPr>
        <w:t>Cabinet endorsed</w:t>
      </w:r>
      <w:r w:rsidRPr="00E06ECE">
        <w:rPr>
          <w:rFonts w:ascii="Arial" w:hAnsi="Arial" w:cs="Arial"/>
          <w:bCs/>
          <w:spacing w:val="-3"/>
          <w:sz w:val="22"/>
          <w:szCs w:val="22"/>
        </w:rPr>
        <w:t xml:space="preserve"> that Mr Andrew Ladlay, Ms Ann-Marie Allan and Mr Andrew Barnes be recommended to the Governor in Council for reappointment as members of the Council for a term of three years </w:t>
      </w:r>
      <w:r w:rsidR="00C63B7A">
        <w:rPr>
          <w:rFonts w:ascii="Arial" w:hAnsi="Arial" w:cs="Arial"/>
          <w:bCs/>
          <w:spacing w:val="-3"/>
          <w:sz w:val="22"/>
          <w:szCs w:val="22"/>
        </w:rPr>
        <w:t>from</w:t>
      </w:r>
      <w:r w:rsidRPr="00E06ECE">
        <w:rPr>
          <w:rFonts w:ascii="Arial" w:hAnsi="Arial" w:cs="Arial"/>
          <w:bCs/>
          <w:spacing w:val="-3"/>
          <w:sz w:val="22"/>
          <w:szCs w:val="22"/>
        </w:rPr>
        <w:t xml:space="preserve"> 1 January 2022 up to and including 31</w:t>
      </w:r>
      <w:r w:rsidR="002C42BA">
        <w:rPr>
          <w:rFonts w:ascii="Arial" w:hAnsi="Arial" w:cs="Arial"/>
          <w:bCs/>
          <w:spacing w:val="-3"/>
          <w:sz w:val="22"/>
          <w:szCs w:val="22"/>
        </w:rPr>
        <w:t> </w:t>
      </w:r>
      <w:r w:rsidRPr="00E06ECE">
        <w:rPr>
          <w:rFonts w:ascii="Arial" w:hAnsi="Arial" w:cs="Arial"/>
          <w:bCs/>
          <w:spacing w:val="-3"/>
          <w:sz w:val="22"/>
          <w:szCs w:val="22"/>
        </w:rPr>
        <w:t>December 2024.</w:t>
      </w:r>
    </w:p>
    <w:p w14:paraId="3D8133B4" w14:textId="77777777" w:rsidR="00E06ECE" w:rsidRPr="00E06ECE" w:rsidRDefault="00F30C70" w:rsidP="007472BD">
      <w:pPr>
        <w:numPr>
          <w:ilvl w:val="0"/>
          <w:numId w:val="3"/>
        </w:numPr>
        <w:tabs>
          <w:tab w:val="num" w:pos="360"/>
        </w:tabs>
        <w:spacing w:before="240"/>
        <w:ind w:left="360"/>
        <w:jc w:val="both"/>
        <w:rPr>
          <w:rFonts w:ascii="Arial" w:hAnsi="Arial" w:cs="Arial"/>
          <w:bCs/>
          <w:spacing w:val="-3"/>
          <w:sz w:val="22"/>
          <w:szCs w:val="22"/>
        </w:rPr>
      </w:pPr>
      <w:r w:rsidRPr="00CC10CB">
        <w:rPr>
          <w:rFonts w:ascii="Arial" w:hAnsi="Arial" w:cs="Arial"/>
          <w:bCs/>
          <w:spacing w:val="-3"/>
          <w:sz w:val="22"/>
          <w:szCs w:val="22"/>
          <w:u w:val="single"/>
        </w:rPr>
        <w:t>Cabinet endorsed</w:t>
      </w:r>
      <w:r w:rsidRPr="00E06ECE">
        <w:rPr>
          <w:rFonts w:ascii="Arial" w:hAnsi="Arial" w:cs="Arial"/>
          <w:bCs/>
          <w:spacing w:val="-3"/>
          <w:sz w:val="22"/>
          <w:szCs w:val="22"/>
        </w:rPr>
        <w:t xml:space="preserve"> that Cr Marnie Doyle, Ms Melissa Barnett and Ms Ashleigh Hyland be recommended to the Governor in Council for appointment as members of the Queensland Heritage Council for a term of </w:t>
      </w:r>
      <w:r>
        <w:rPr>
          <w:rFonts w:ascii="Arial" w:hAnsi="Arial" w:cs="Arial"/>
          <w:bCs/>
          <w:spacing w:val="-3"/>
          <w:sz w:val="22"/>
          <w:szCs w:val="22"/>
        </w:rPr>
        <w:t>three</w:t>
      </w:r>
      <w:r w:rsidRPr="00E06ECE">
        <w:rPr>
          <w:rFonts w:ascii="Arial" w:hAnsi="Arial" w:cs="Arial"/>
          <w:bCs/>
          <w:spacing w:val="-3"/>
          <w:sz w:val="22"/>
          <w:szCs w:val="22"/>
        </w:rPr>
        <w:t xml:space="preserve"> years </w:t>
      </w:r>
      <w:r w:rsidR="00C63B7A">
        <w:rPr>
          <w:rFonts w:ascii="Arial" w:hAnsi="Arial" w:cs="Arial"/>
          <w:bCs/>
          <w:spacing w:val="-3"/>
          <w:sz w:val="22"/>
          <w:szCs w:val="22"/>
        </w:rPr>
        <w:t>from</w:t>
      </w:r>
      <w:r w:rsidRPr="00E06ECE">
        <w:rPr>
          <w:rFonts w:ascii="Arial" w:hAnsi="Arial" w:cs="Arial"/>
          <w:bCs/>
          <w:spacing w:val="-3"/>
          <w:sz w:val="22"/>
          <w:szCs w:val="22"/>
        </w:rPr>
        <w:t xml:space="preserve"> 1 January 2022 up to and including </w:t>
      </w:r>
      <w:r w:rsidR="00CC10CB" w:rsidRPr="00E06ECE">
        <w:rPr>
          <w:rFonts w:ascii="Arial" w:hAnsi="Arial" w:cs="Arial"/>
          <w:bCs/>
          <w:spacing w:val="-3"/>
          <w:sz w:val="22"/>
          <w:szCs w:val="22"/>
        </w:rPr>
        <w:t>31</w:t>
      </w:r>
      <w:r w:rsidR="00CC10CB">
        <w:rPr>
          <w:rFonts w:ascii="Arial" w:hAnsi="Arial" w:cs="Arial"/>
          <w:bCs/>
          <w:spacing w:val="-3"/>
          <w:sz w:val="22"/>
          <w:szCs w:val="22"/>
        </w:rPr>
        <w:t> </w:t>
      </w:r>
      <w:r w:rsidRPr="00E06ECE">
        <w:rPr>
          <w:rFonts w:ascii="Arial" w:hAnsi="Arial" w:cs="Arial"/>
          <w:bCs/>
          <w:spacing w:val="-3"/>
          <w:sz w:val="22"/>
          <w:szCs w:val="22"/>
        </w:rPr>
        <w:t>December 202</w:t>
      </w:r>
      <w:r>
        <w:rPr>
          <w:rFonts w:ascii="Arial" w:hAnsi="Arial" w:cs="Arial"/>
          <w:bCs/>
          <w:spacing w:val="-3"/>
          <w:sz w:val="22"/>
          <w:szCs w:val="22"/>
        </w:rPr>
        <w:t>4</w:t>
      </w:r>
      <w:r w:rsidRPr="00E06ECE">
        <w:rPr>
          <w:rFonts w:ascii="Arial" w:hAnsi="Arial" w:cs="Arial"/>
          <w:bCs/>
          <w:spacing w:val="-3"/>
          <w:sz w:val="22"/>
          <w:szCs w:val="22"/>
        </w:rPr>
        <w:t>.</w:t>
      </w:r>
    </w:p>
    <w:p w14:paraId="3D8133B5" w14:textId="3A17312C" w:rsidR="00732E22" w:rsidRDefault="00F30C70" w:rsidP="007472BD">
      <w:pPr>
        <w:numPr>
          <w:ilvl w:val="0"/>
          <w:numId w:val="3"/>
        </w:numPr>
        <w:tabs>
          <w:tab w:val="num" w:pos="360"/>
        </w:tabs>
        <w:spacing w:before="360"/>
        <w:ind w:left="357" w:hanging="357"/>
        <w:jc w:val="both"/>
        <w:rPr>
          <w:rFonts w:ascii="Arial" w:hAnsi="Arial" w:cs="Arial"/>
          <w:bCs/>
          <w:spacing w:val="-3"/>
          <w:sz w:val="22"/>
          <w:szCs w:val="22"/>
        </w:rPr>
      </w:pPr>
      <w:r w:rsidRPr="00D72F49">
        <w:rPr>
          <w:rFonts w:ascii="Arial" w:hAnsi="Arial" w:cs="Arial"/>
          <w:bCs/>
          <w:i/>
          <w:iCs/>
          <w:spacing w:val="-3"/>
          <w:sz w:val="22"/>
          <w:szCs w:val="22"/>
          <w:u w:val="single"/>
        </w:rPr>
        <w:t>Attachments</w:t>
      </w:r>
      <w:r w:rsidR="00D72F49">
        <w:rPr>
          <w:rFonts w:ascii="Arial" w:hAnsi="Arial" w:cs="Arial"/>
          <w:bCs/>
          <w:spacing w:val="-3"/>
          <w:sz w:val="22"/>
          <w:szCs w:val="22"/>
        </w:rPr>
        <w:t>:</w:t>
      </w:r>
    </w:p>
    <w:p w14:paraId="3D8133B6" w14:textId="26C644F8" w:rsidR="002C42BA" w:rsidRPr="002C42BA" w:rsidRDefault="00F30C70" w:rsidP="007472BD">
      <w:pPr>
        <w:numPr>
          <w:ilvl w:val="0"/>
          <w:numId w:val="4"/>
        </w:numPr>
        <w:tabs>
          <w:tab w:val="left" w:pos="709"/>
        </w:tabs>
        <w:spacing w:before="120"/>
        <w:ind w:left="709" w:hanging="284"/>
        <w:jc w:val="both"/>
        <w:rPr>
          <w:rFonts w:ascii="Arial" w:hAnsi="Arial" w:cs="Arial"/>
          <w:bCs/>
          <w:spacing w:val="-3"/>
          <w:sz w:val="22"/>
          <w:szCs w:val="22"/>
        </w:rPr>
      </w:pPr>
      <w:r>
        <w:rPr>
          <w:rFonts w:ascii="Arial" w:hAnsi="Arial" w:cs="Arial"/>
          <w:bCs/>
          <w:spacing w:val="-3"/>
          <w:sz w:val="22"/>
          <w:szCs w:val="22"/>
        </w:rPr>
        <w:t>Nil</w:t>
      </w:r>
      <w:r w:rsidR="00D72F49">
        <w:rPr>
          <w:rFonts w:ascii="Arial" w:hAnsi="Arial" w:cs="Arial"/>
          <w:bCs/>
          <w:spacing w:val="-3"/>
          <w:sz w:val="22"/>
          <w:szCs w:val="22"/>
        </w:rPr>
        <w:t>.</w:t>
      </w:r>
    </w:p>
    <w:sectPr w:rsidR="002C42BA" w:rsidRPr="002C42BA" w:rsidSect="00056CA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743A" w14:textId="77777777" w:rsidR="007C79DB" w:rsidRDefault="007C79DB">
      <w:r>
        <w:separator/>
      </w:r>
    </w:p>
  </w:endnote>
  <w:endnote w:type="continuationSeparator" w:id="0">
    <w:p w14:paraId="14FE19A2" w14:textId="77777777" w:rsidR="007C79DB" w:rsidRDefault="007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A078" w14:textId="77777777" w:rsidR="007C79DB" w:rsidRDefault="007C79DB">
      <w:r>
        <w:separator/>
      </w:r>
    </w:p>
  </w:footnote>
  <w:footnote w:type="continuationSeparator" w:id="0">
    <w:p w14:paraId="2303FBB9" w14:textId="77777777" w:rsidR="007C79DB" w:rsidRDefault="007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33BB" w14:textId="77777777" w:rsidR="00E06ECE" w:rsidRPr="00E06ECE" w:rsidRDefault="00F30C70" w:rsidP="00E06ECE">
    <w:pPr>
      <w:pBdr>
        <w:top w:val="thinThickLargeGap" w:sz="24" w:space="4" w:color="auto"/>
        <w:left w:val="thinThickLargeGap" w:sz="24" w:space="4" w:color="auto"/>
        <w:bottom w:val="thickThinLargeGap" w:sz="24" w:space="4" w:color="auto"/>
        <w:right w:val="thickThinLargeGap" w:sz="24" w:space="4" w:color="auto"/>
      </w:pBdr>
      <w:tabs>
        <w:tab w:val="center" w:pos="4513"/>
        <w:tab w:val="right" w:pos="9026"/>
        <w:tab w:val="right" w:pos="9072"/>
      </w:tabs>
      <w:jc w:val="center"/>
      <w:rPr>
        <w:rFonts w:ascii="Arial" w:hAnsi="Arial" w:cs="Arial"/>
        <w:b/>
        <w:sz w:val="28"/>
        <w:szCs w:val="22"/>
      </w:rPr>
    </w:pPr>
    <w:r w:rsidRPr="00E06ECE">
      <w:rPr>
        <w:rFonts w:ascii="Arial" w:hAnsi="Arial" w:cs="Arial"/>
        <w:b/>
        <w:sz w:val="28"/>
        <w:szCs w:val="22"/>
      </w:rPr>
      <w:t>Queensland Government</w:t>
    </w:r>
  </w:p>
  <w:p w14:paraId="3D8133BC" w14:textId="77777777" w:rsidR="00E06ECE" w:rsidRPr="00E06ECE" w:rsidRDefault="00E06ECE" w:rsidP="00E06ECE">
    <w:pPr>
      <w:pBdr>
        <w:top w:val="thinThickLargeGap" w:sz="24" w:space="4" w:color="auto"/>
        <w:left w:val="thinThickLargeGap" w:sz="24" w:space="4" w:color="auto"/>
        <w:bottom w:val="thickThinLargeGap" w:sz="24" w:space="4" w:color="auto"/>
        <w:right w:val="thickThinLargeGap" w:sz="24" w:space="4" w:color="auto"/>
      </w:pBdr>
      <w:tabs>
        <w:tab w:val="center" w:pos="4513"/>
        <w:tab w:val="right" w:pos="9026"/>
        <w:tab w:val="right" w:pos="9072"/>
      </w:tabs>
      <w:rPr>
        <w:rFonts w:ascii="Arial" w:hAnsi="Arial" w:cs="Arial"/>
        <w:b/>
        <w:sz w:val="14"/>
        <w:szCs w:val="22"/>
        <w:u w:val="single"/>
      </w:rPr>
    </w:pPr>
  </w:p>
  <w:p w14:paraId="3D8133BD" w14:textId="77777777" w:rsidR="00E06ECE" w:rsidRPr="00E06ECE" w:rsidRDefault="00F30C70" w:rsidP="00E06ECE">
    <w:pPr>
      <w:pBdr>
        <w:top w:val="thinThickLargeGap" w:sz="24" w:space="4" w:color="auto"/>
        <w:left w:val="thinThickLargeGap" w:sz="24" w:space="4" w:color="auto"/>
        <w:bottom w:val="thickThinLargeGap" w:sz="24" w:space="4" w:color="auto"/>
        <w:right w:val="thickThinLargeGap" w:sz="24" w:space="4" w:color="auto"/>
      </w:pBdr>
      <w:tabs>
        <w:tab w:val="center" w:pos="0"/>
        <w:tab w:val="center" w:pos="4513"/>
        <w:tab w:val="right" w:pos="9026"/>
        <w:tab w:val="right" w:pos="9072"/>
      </w:tabs>
      <w:jc w:val="center"/>
      <w:rPr>
        <w:rFonts w:ascii="Arial" w:hAnsi="Arial" w:cs="Arial"/>
        <w:b/>
        <w:sz w:val="22"/>
        <w:szCs w:val="22"/>
      </w:rPr>
    </w:pPr>
    <w:r w:rsidRPr="00E06ECE">
      <w:rPr>
        <w:rFonts w:ascii="Arial" w:hAnsi="Arial" w:cs="Arial"/>
        <w:b/>
        <w:sz w:val="22"/>
        <w:szCs w:val="22"/>
      </w:rPr>
      <w:t xml:space="preserve">Cabinet – </w:t>
    </w:r>
    <w:r w:rsidR="002C42BA">
      <w:rPr>
        <w:rFonts w:ascii="Arial" w:hAnsi="Arial" w:cs="Arial"/>
        <w:b/>
        <w:sz w:val="22"/>
        <w:szCs w:val="22"/>
      </w:rPr>
      <w:t>December</w:t>
    </w:r>
    <w:r w:rsidRPr="00E06ECE">
      <w:rPr>
        <w:rFonts w:ascii="Arial" w:hAnsi="Arial" w:cs="Arial"/>
        <w:b/>
        <w:sz w:val="22"/>
        <w:szCs w:val="22"/>
      </w:rPr>
      <w:t xml:space="preserve"> 2021</w:t>
    </w:r>
  </w:p>
  <w:p w14:paraId="3D8133BE" w14:textId="77777777" w:rsidR="00E06ECE" w:rsidRPr="00E06ECE" w:rsidRDefault="00F30C70" w:rsidP="007472BD">
    <w:pPr>
      <w:tabs>
        <w:tab w:val="center" w:pos="4513"/>
        <w:tab w:val="right" w:pos="9026"/>
      </w:tabs>
      <w:spacing w:before="120"/>
      <w:rPr>
        <w:rFonts w:ascii="Arial" w:hAnsi="Arial" w:cs="Arial"/>
        <w:b/>
        <w:bCs/>
        <w:sz w:val="22"/>
        <w:szCs w:val="22"/>
        <w:u w:val="single"/>
      </w:rPr>
    </w:pPr>
    <w:r w:rsidRPr="002C42BA">
      <w:rPr>
        <w:rFonts w:ascii="Arial" w:hAnsi="Arial" w:cs="Arial"/>
        <w:b/>
        <w:bCs/>
        <w:sz w:val="22"/>
        <w:szCs w:val="22"/>
        <w:u w:val="single"/>
      </w:rPr>
      <w:t>Appointment of a Chairperson</w:t>
    </w:r>
    <w:r w:rsidR="00C41556">
      <w:rPr>
        <w:rFonts w:ascii="Arial" w:hAnsi="Arial" w:cs="Arial"/>
        <w:b/>
        <w:bCs/>
        <w:sz w:val="22"/>
        <w:szCs w:val="22"/>
        <w:u w:val="single"/>
      </w:rPr>
      <w:t xml:space="preserve"> (and member)</w:t>
    </w:r>
    <w:r w:rsidRPr="002C42BA">
      <w:rPr>
        <w:rFonts w:ascii="Arial" w:hAnsi="Arial" w:cs="Arial"/>
        <w:b/>
        <w:bCs/>
        <w:sz w:val="22"/>
        <w:szCs w:val="22"/>
        <w:u w:val="single"/>
      </w:rPr>
      <w:t xml:space="preserve"> and three members, and reappointment of three members to the Queensland Heritage Council</w:t>
    </w:r>
  </w:p>
  <w:p w14:paraId="3D8133BF" w14:textId="77777777" w:rsidR="00E06ECE" w:rsidRPr="00E06ECE" w:rsidRDefault="00F30C70" w:rsidP="007472BD">
    <w:pPr>
      <w:tabs>
        <w:tab w:val="center" w:pos="4513"/>
        <w:tab w:val="right" w:pos="9026"/>
      </w:tabs>
      <w:spacing w:before="120"/>
      <w:rPr>
        <w:rFonts w:ascii="Arial" w:hAnsi="Arial" w:cs="Arial"/>
        <w:b/>
        <w:sz w:val="22"/>
        <w:szCs w:val="22"/>
        <w:u w:val="single"/>
      </w:rPr>
    </w:pPr>
    <w:r w:rsidRPr="00E06ECE">
      <w:rPr>
        <w:rFonts w:ascii="Arial" w:hAnsi="Arial" w:cs="Arial"/>
        <w:b/>
        <w:bCs/>
        <w:sz w:val="22"/>
        <w:szCs w:val="22"/>
        <w:u w:val="single"/>
      </w:rPr>
      <w:t xml:space="preserve">Minister for </w:t>
    </w:r>
    <w:r w:rsidR="000B1194">
      <w:rPr>
        <w:rFonts w:ascii="Arial" w:hAnsi="Arial" w:cs="Arial"/>
        <w:b/>
        <w:bCs/>
        <w:sz w:val="22"/>
        <w:szCs w:val="22"/>
        <w:u w:val="single"/>
      </w:rPr>
      <w:t xml:space="preserve">the </w:t>
    </w:r>
    <w:r w:rsidRPr="00E06ECE">
      <w:rPr>
        <w:rFonts w:ascii="Arial" w:hAnsi="Arial" w:cs="Arial"/>
        <w:b/>
        <w:bCs/>
        <w:sz w:val="22"/>
        <w:szCs w:val="22"/>
        <w:u w:val="single"/>
      </w:rPr>
      <w:t>Environment and the Great Barrier Reef and Minister for Science and Youth</w:t>
    </w:r>
    <w:r w:rsidR="00D65991">
      <w:rPr>
        <w:rFonts w:ascii="Arial" w:hAnsi="Arial" w:cs="Arial"/>
        <w:b/>
        <w:bCs/>
        <w:sz w:val="22"/>
        <w:szCs w:val="22"/>
        <w:u w:val="single"/>
      </w:rPr>
      <w:t xml:space="preserve"> Affairs</w:t>
    </w:r>
  </w:p>
  <w:p w14:paraId="3D8133C0" w14:textId="77777777" w:rsidR="00E06ECE" w:rsidRPr="00E06ECE" w:rsidRDefault="00E06ECE" w:rsidP="00E06ECE">
    <w:pPr>
      <w:pBdr>
        <w:bottom w:val="single" w:sz="4" w:space="1" w:color="auto"/>
      </w:pBdr>
      <w:tabs>
        <w:tab w:val="center" w:pos="4513"/>
        <w:tab w:val="right" w:pos="9026"/>
      </w:tabs>
    </w:pPr>
  </w:p>
  <w:p w14:paraId="3D8133C1" w14:textId="77777777" w:rsidR="00CB1501" w:rsidRPr="00E06ECE" w:rsidRDefault="00CB1501" w:rsidP="00E0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F64E0"/>
    <w:multiLevelType w:val="hybridMultilevel"/>
    <w:tmpl w:val="4A9832BE"/>
    <w:lvl w:ilvl="0" w:tplc="08AE4386">
      <w:start w:val="1"/>
      <w:numFmt w:val="bullet"/>
      <w:lvlText w:val=""/>
      <w:lvlJc w:val="left"/>
      <w:pPr>
        <w:ind w:left="1003" w:hanging="360"/>
      </w:pPr>
      <w:rPr>
        <w:rFonts w:ascii="Symbol" w:hAnsi="Symbol" w:hint="default"/>
      </w:rPr>
    </w:lvl>
    <w:lvl w:ilvl="1" w:tplc="F11EA46C" w:tentative="1">
      <w:start w:val="1"/>
      <w:numFmt w:val="lowerLetter"/>
      <w:lvlText w:val="%2."/>
      <w:lvlJc w:val="left"/>
      <w:pPr>
        <w:ind w:left="1723" w:hanging="360"/>
      </w:pPr>
    </w:lvl>
    <w:lvl w:ilvl="2" w:tplc="5C662832" w:tentative="1">
      <w:start w:val="1"/>
      <w:numFmt w:val="lowerRoman"/>
      <w:lvlText w:val="%3."/>
      <w:lvlJc w:val="right"/>
      <w:pPr>
        <w:ind w:left="2443" w:hanging="180"/>
      </w:pPr>
    </w:lvl>
    <w:lvl w:ilvl="3" w:tplc="6BC271D6" w:tentative="1">
      <w:start w:val="1"/>
      <w:numFmt w:val="decimal"/>
      <w:lvlText w:val="%4."/>
      <w:lvlJc w:val="left"/>
      <w:pPr>
        <w:ind w:left="3163" w:hanging="360"/>
      </w:pPr>
    </w:lvl>
    <w:lvl w:ilvl="4" w:tplc="BDB2DBD2" w:tentative="1">
      <w:start w:val="1"/>
      <w:numFmt w:val="lowerLetter"/>
      <w:lvlText w:val="%5."/>
      <w:lvlJc w:val="left"/>
      <w:pPr>
        <w:ind w:left="3883" w:hanging="360"/>
      </w:pPr>
    </w:lvl>
    <w:lvl w:ilvl="5" w:tplc="C2026E68" w:tentative="1">
      <w:start w:val="1"/>
      <w:numFmt w:val="lowerRoman"/>
      <w:lvlText w:val="%6."/>
      <w:lvlJc w:val="right"/>
      <w:pPr>
        <w:ind w:left="4603" w:hanging="180"/>
      </w:pPr>
    </w:lvl>
    <w:lvl w:ilvl="6" w:tplc="EB1EA6EE" w:tentative="1">
      <w:start w:val="1"/>
      <w:numFmt w:val="decimal"/>
      <w:lvlText w:val="%7."/>
      <w:lvlJc w:val="left"/>
      <w:pPr>
        <w:ind w:left="5323" w:hanging="360"/>
      </w:pPr>
    </w:lvl>
    <w:lvl w:ilvl="7" w:tplc="72047710" w:tentative="1">
      <w:start w:val="1"/>
      <w:numFmt w:val="lowerLetter"/>
      <w:lvlText w:val="%8."/>
      <w:lvlJc w:val="left"/>
      <w:pPr>
        <w:ind w:left="6043" w:hanging="360"/>
      </w:pPr>
    </w:lvl>
    <w:lvl w:ilvl="8" w:tplc="2286E04A" w:tentative="1">
      <w:start w:val="1"/>
      <w:numFmt w:val="lowerRoman"/>
      <w:lvlText w:val="%9."/>
      <w:lvlJc w:val="right"/>
      <w:pPr>
        <w:ind w:left="6763" w:hanging="180"/>
      </w:pPr>
    </w:lvl>
  </w:abstractNum>
  <w:abstractNum w:abstractNumId="1" w15:restartNumberingAfterBreak="0">
    <w:nsid w:val="51E46532"/>
    <w:multiLevelType w:val="hybridMultilevel"/>
    <w:tmpl w:val="66401D9E"/>
    <w:lvl w:ilvl="0" w:tplc="6576DE9E">
      <w:start w:val="1"/>
      <w:numFmt w:val="decimal"/>
      <w:lvlText w:val="%1."/>
      <w:lvlJc w:val="left"/>
      <w:pPr>
        <w:ind w:left="720" w:hanging="360"/>
      </w:pPr>
    </w:lvl>
    <w:lvl w:ilvl="1" w:tplc="F4286CEC" w:tentative="1">
      <w:start w:val="1"/>
      <w:numFmt w:val="lowerLetter"/>
      <w:lvlText w:val="%2."/>
      <w:lvlJc w:val="left"/>
      <w:pPr>
        <w:ind w:left="1440" w:hanging="360"/>
      </w:pPr>
    </w:lvl>
    <w:lvl w:ilvl="2" w:tplc="3878BAF6" w:tentative="1">
      <w:start w:val="1"/>
      <w:numFmt w:val="lowerRoman"/>
      <w:lvlText w:val="%3."/>
      <w:lvlJc w:val="right"/>
      <w:pPr>
        <w:ind w:left="2160" w:hanging="180"/>
      </w:pPr>
    </w:lvl>
    <w:lvl w:ilvl="3" w:tplc="054E00BC" w:tentative="1">
      <w:start w:val="1"/>
      <w:numFmt w:val="decimal"/>
      <w:lvlText w:val="%4."/>
      <w:lvlJc w:val="left"/>
      <w:pPr>
        <w:ind w:left="2880" w:hanging="360"/>
      </w:pPr>
    </w:lvl>
    <w:lvl w:ilvl="4" w:tplc="A9B29BD6" w:tentative="1">
      <w:start w:val="1"/>
      <w:numFmt w:val="lowerLetter"/>
      <w:lvlText w:val="%5."/>
      <w:lvlJc w:val="left"/>
      <w:pPr>
        <w:ind w:left="3600" w:hanging="360"/>
      </w:pPr>
    </w:lvl>
    <w:lvl w:ilvl="5" w:tplc="DA36DBA4" w:tentative="1">
      <w:start w:val="1"/>
      <w:numFmt w:val="lowerRoman"/>
      <w:lvlText w:val="%6."/>
      <w:lvlJc w:val="right"/>
      <w:pPr>
        <w:ind w:left="4320" w:hanging="180"/>
      </w:pPr>
    </w:lvl>
    <w:lvl w:ilvl="6" w:tplc="E1CAB2B2" w:tentative="1">
      <w:start w:val="1"/>
      <w:numFmt w:val="decimal"/>
      <w:lvlText w:val="%7."/>
      <w:lvlJc w:val="left"/>
      <w:pPr>
        <w:ind w:left="5040" w:hanging="360"/>
      </w:pPr>
    </w:lvl>
    <w:lvl w:ilvl="7" w:tplc="0B0C29F0" w:tentative="1">
      <w:start w:val="1"/>
      <w:numFmt w:val="lowerLetter"/>
      <w:lvlText w:val="%8."/>
      <w:lvlJc w:val="left"/>
      <w:pPr>
        <w:ind w:left="5760" w:hanging="360"/>
      </w:pPr>
    </w:lvl>
    <w:lvl w:ilvl="8" w:tplc="491050C8" w:tentative="1">
      <w:start w:val="1"/>
      <w:numFmt w:val="lowerRoman"/>
      <w:lvlText w:val="%9."/>
      <w:lvlJc w:val="right"/>
      <w:pPr>
        <w:ind w:left="6480" w:hanging="180"/>
      </w:pPr>
    </w:lvl>
  </w:abstractNum>
  <w:abstractNum w:abstractNumId="2" w15:restartNumberingAfterBreak="0">
    <w:nsid w:val="77427D55"/>
    <w:multiLevelType w:val="hybridMultilevel"/>
    <w:tmpl w:val="E79E3230"/>
    <w:lvl w:ilvl="0" w:tplc="B5F02EE6">
      <w:start w:val="1"/>
      <w:numFmt w:val="bullet"/>
      <w:lvlText w:val=""/>
      <w:lvlJc w:val="left"/>
      <w:pPr>
        <w:tabs>
          <w:tab w:val="num" w:pos="814"/>
        </w:tabs>
        <w:ind w:left="814" w:hanging="454"/>
      </w:pPr>
      <w:rPr>
        <w:rFonts w:ascii="Symbol" w:hAnsi="Symbol" w:hint="default"/>
        <w:color w:val="auto"/>
        <w:sz w:val="23"/>
      </w:rPr>
    </w:lvl>
    <w:lvl w:ilvl="1" w:tplc="BA643BC0" w:tentative="1">
      <w:start w:val="1"/>
      <w:numFmt w:val="lowerLetter"/>
      <w:lvlText w:val="%2."/>
      <w:lvlJc w:val="left"/>
      <w:pPr>
        <w:tabs>
          <w:tab w:val="num" w:pos="1440"/>
        </w:tabs>
        <w:ind w:left="1440" w:hanging="360"/>
      </w:pPr>
    </w:lvl>
    <w:lvl w:ilvl="2" w:tplc="B2169FD8" w:tentative="1">
      <w:start w:val="1"/>
      <w:numFmt w:val="lowerRoman"/>
      <w:lvlText w:val="%3."/>
      <w:lvlJc w:val="right"/>
      <w:pPr>
        <w:tabs>
          <w:tab w:val="num" w:pos="2160"/>
        </w:tabs>
        <w:ind w:left="2160" w:hanging="180"/>
      </w:pPr>
    </w:lvl>
    <w:lvl w:ilvl="3" w:tplc="AE8A4EC4" w:tentative="1">
      <w:start w:val="1"/>
      <w:numFmt w:val="decimal"/>
      <w:lvlText w:val="%4."/>
      <w:lvlJc w:val="left"/>
      <w:pPr>
        <w:tabs>
          <w:tab w:val="num" w:pos="2880"/>
        </w:tabs>
        <w:ind w:left="2880" w:hanging="360"/>
      </w:pPr>
    </w:lvl>
    <w:lvl w:ilvl="4" w:tplc="439E9362" w:tentative="1">
      <w:start w:val="1"/>
      <w:numFmt w:val="lowerLetter"/>
      <w:lvlText w:val="%5."/>
      <w:lvlJc w:val="left"/>
      <w:pPr>
        <w:tabs>
          <w:tab w:val="num" w:pos="3600"/>
        </w:tabs>
        <w:ind w:left="3600" w:hanging="360"/>
      </w:pPr>
    </w:lvl>
    <w:lvl w:ilvl="5" w:tplc="A9B4CDCC" w:tentative="1">
      <w:start w:val="1"/>
      <w:numFmt w:val="lowerRoman"/>
      <w:lvlText w:val="%6."/>
      <w:lvlJc w:val="right"/>
      <w:pPr>
        <w:tabs>
          <w:tab w:val="num" w:pos="4320"/>
        </w:tabs>
        <w:ind w:left="4320" w:hanging="180"/>
      </w:pPr>
    </w:lvl>
    <w:lvl w:ilvl="6" w:tplc="93B63FC2" w:tentative="1">
      <w:start w:val="1"/>
      <w:numFmt w:val="decimal"/>
      <w:lvlText w:val="%7."/>
      <w:lvlJc w:val="left"/>
      <w:pPr>
        <w:tabs>
          <w:tab w:val="num" w:pos="5040"/>
        </w:tabs>
        <w:ind w:left="5040" w:hanging="360"/>
      </w:pPr>
    </w:lvl>
    <w:lvl w:ilvl="7" w:tplc="66B00372" w:tentative="1">
      <w:start w:val="1"/>
      <w:numFmt w:val="lowerLetter"/>
      <w:lvlText w:val="%8."/>
      <w:lvlJc w:val="left"/>
      <w:pPr>
        <w:tabs>
          <w:tab w:val="num" w:pos="5760"/>
        </w:tabs>
        <w:ind w:left="5760" w:hanging="360"/>
      </w:pPr>
    </w:lvl>
    <w:lvl w:ilvl="8" w:tplc="691E125A" w:tentative="1">
      <w:start w:val="1"/>
      <w:numFmt w:val="lowerRoman"/>
      <w:lvlText w:val="%9."/>
      <w:lvlJc w:val="right"/>
      <w:pPr>
        <w:tabs>
          <w:tab w:val="num" w:pos="6480"/>
        </w:tabs>
        <w:ind w:left="6480" w:hanging="180"/>
      </w:pPr>
    </w:lvl>
  </w:abstractNum>
  <w:abstractNum w:abstractNumId="3" w15:restartNumberingAfterBreak="0">
    <w:nsid w:val="7A3E61E3"/>
    <w:multiLevelType w:val="hybridMultilevel"/>
    <w:tmpl w:val="38D8269E"/>
    <w:lvl w:ilvl="0" w:tplc="6D8AE840">
      <w:start w:val="1"/>
      <w:numFmt w:val="bullet"/>
      <w:lvlText w:val=""/>
      <w:lvlJc w:val="left"/>
      <w:pPr>
        <w:ind w:left="1440" w:hanging="360"/>
      </w:pPr>
      <w:rPr>
        <w:rFonts w:ascii="Symbol" w:hAnsi="Symbol" w:hint="default"/>
      </w:rPr>
    </w:lvl>
    <w:lvl w:ilvl="1" w:tplc="98D4A3FC" w:tentative="1">
      <w:start w:val="1"/>
      <w:numFmt w:val="bullet"/>
      <w:lvlText w:val="o"/>
      <w:lvlJc w:val="left"/>
      <w:pPr>
        <w:ind w:left="2160" w:hanging="360"/>
      </w:pPr>
      <w:rPr>
        <w:rFonts w:ascii="Courier New" w:hAnsi="Courier New" w:cs="Courier New" w:hint="default"/>
      </w:rPr>
    </w:lvl>
    <w:lvl w:ilvl="2" w:tplc="9DE83922" w:tentative="1">
      <w:start w:val="1"/>
      <w:numFmt w:val="bullet"/>
      <w:lvlText w:val=""/>
      <w:lvlJc w:val="left"/>
      <w:pPr>
        <w:ind w:left="2880" w:hanging="360"/>
      </w:pPr>
      <w:rPr>
        <w:rFonts w:ascii="Wingdings" w:hAnsi="Wingdings" w:hint="default"/>
      </w:rPr>
    </w:lvl>
    <w:lvl w:ilvl="3" w:tplc="4EF45B64" w:tentative="1">
      <w:start w:val="1"/>
      <w:numFmt w:val="bullet"/>
      <w:lvlText w:val=""/>
      <w:lvlJc w:val="left"/>
      <w:pPr>
        <w:ind w:left="3600" w:hanging="360"/>
      </w:pPr>
      <w:rPr>
        <w:rFonts w:ascii="Symbol" w:hAnsi="Symbol" w:hint="default"/>
      </w:rPr>
    </w:lvl>
    <w:lvl w:ilvl="4" w:tplc="6C5EF2EA" w:tentative="1">
      <w:start w:val="1"/>
      <w:numFmt w:val="bullet"/>
      <w:lvlText w:val="o"/>
      <w:lvlJc w:val="left"/>
      <w:pPr>
        <w:ind w:left="4320" w:hanging="360"/>
      </w:pPr>
      <w:rPr>
        <w:rFonts w:ascii="Courier New" w:hAnsi="Courier New" w:cs="Courier New" w:hint="default"/>
      </w:rPr>
    </w:lvl>
    <w:lvl w:ilvl="5" w:tplc="92646F16" w:tentative="1">
      <w:start w:val="1"/>
      <w:numFmt w:val="bullet"/>
      <w:lvlText w:val=""/>
      <w:lvlJc w:val="left"/>
      <w:pPr>
        <w:ind w:left="5040" w:hanging="360"/>
      </w:pPr>
      <w:rPr>
        <w:rFonts w:ascii="Wingdings" w:hAnsi="Wingdings" w:hint="default"/>
      </w:rPr>
    </w:lvl>
    <w:lvl w:ilvl="6" w:tplc="3556AE48" w:tentative="1">
      <w:start w:val="1"/>
      <w:numFmt w:val="bullet"/>
      <w:lvlText w:val=""/>
      <w:lvlJc w:val="left"/>
      <w:pPr>
        <w:ind w:left="5760" w:hanging="360"/>
      </w:pPr>
      <w:rPr>
        <w:rFonts w:ascii="Symbol" w:hAnsi="Symbol" w:hint="default"/>
      </w:rPr>
    </w:lvl>
    <w:lvl w:ilvl="7" w:tplc="74A67CD0" w:tentative="1">
      <w:start w:val="1"/>
      <w:numFmt w:val="bullet"/>
      <w:lvlText w:val="o"/>
      <w:lvlJc w:val="left"/>
      <w:pPr>
        <w:ind w:left="6480" w:hanging="360"/>
      </w:pPr>
      <w:rPr>
        <w:rFonts w:ascii="Courier New" w:hAnsi="Courier New" w:cs="Courier New" w:hint="default"/>
      </w:rPr>
    </w:lvl>
    <w:lvl w:ilvl="8" w:tplc="A30202E8" w:tentative="1">
      <w:start w:val="1"/>
      <w:numFmt w:val="bullet"/>
      <w:lvlText w:val=""/>
      <w:lvlJc w:val="left"/>
      <w:pPr>
        <w:ind w:left="7200" w:hanging="360"/>
      </w:pPr>
      <w:rPr>
        <w:rFonts w:ascii="Wingdings" w:hAnsi="Wingdings" w:hint="default"/>
      </w:rPr>
    </w:lvl>
  </w:abstractNum>
  <w:abstractNum w:abstractNumId="4" w15:restartNumberingAfterBreak="0">
    <w:nsid w:val="7F176F87"/>
    <w:multiLevelType w:val="hybridMultilevel"/>
    <w:tmpl w:val="2396ACA6"/>
    <w:lvl w:ilvl="0" w:tplc="158CE23E">
      <w:start w:val="1"/>
      <w:numFmt w:val="decimal"/>
      <w:lvlText w:val="%1."/>
      <w:lvlJc w:val="left"/>
      <w:pPr>
        <w:tabs>
          <w:tab w:val="num" w:pos="720"/>
        </w:tabs>
        <w:ind w:left="720" w:hanging="360"/>
      </w:pPr>
    </w:lvl>
    <w:lvl w:ilvl="1" w:tplc="227C6034">
      <w:start w:val="1"/>
      <w:numFmt w:val="decimal"/>
      <w:lvlText w:val="%2."/>
      <w:lvlJc w:val="left"/>
      <w:pPr>
        <w:tabs>
          <w:tab w:val="num" w:pos="1443"/>
        </w:tabs>
        <w:ind w:left="1443" w:hanging="363"/>
      </w:pPr>
      <w:rPr>
        <w:rFonts w:hint="default"/>
      </w:rPr>
    </w:lvl>
    <w:lvl w:ilvl="2" w:tplc="43DC9F1E" w:tentative="1">
      <w:start w:val="1"/>
      <w:numFmt w:val="lowerRoman"/>
      <w:lvlText w:val="%3."/>
      <w:lvlJc w:val="right"/>
      <w:pPr>
        <w:tabs>
          <w:tab w:val="num" w:pos="2160"/>
        </w:tabs>
        <w:ind w:left="2160" w:hanging="180"/>
      </w:pPr>
    </w:lvl>
    <w:lvl w:ilvl="3" w:tplc="BF584A38" w:tentative="1">
      <w:start w:val="1"/>
      <w:numFmt w:val="decimal"/>
      <w:lvlText w:val="%4."/>
      <w:lvlJc w:val="left"/>
      <w:pPr>
        <w:tabs>
          <w:tab w:val="num" w:pos="2880"/>
        </w:tabs>
        <w:ind w:left="2880" w:hanging="360"/>
      </w:pPr>
    </w:lvl>
    <w:lvl w:ilvl="4" w:tplc="CC7A17C4" w:tentative="1">
      <w:start w:val="1"/>
      <w:numFmt w:val="lowerLetter"/>
      <w:lvlText w:val="%5."/>
      <w:lvlJc w:val="left"/>
      <w:pPr>
        <w:tabs>
          <w:tab w:val="num" w:pos="3600"/>
        </w:tabs>
        <w:ind w:left="3600" w:hanging="360"/>
      </w:pPr>
    </w:lvl>
    <w:lvl w:ilvl="5" w:tplc="1C321A50" w:tentative="1">
      <w:start w:val="1"/>
      <w:numFmt w:val="lowerRoman"/>
      <w:lvlText w:val="%6."/>
      <w:lvlJc w:val="right"/>
      <w:pPr>
        <w:tabs>
          <w:tab w:val="num" w:pos="4320"/>
        </w:tabs>
        <w:ind w:left="4320" w:hanging="180"/>
      </w:pPr>
    </w:lvl>
    <w:lvl w:ilvl="6" w:tplc="BB6E24C2" w:tentative="1">
      <w:start w:val="1"/>
      <w:numFmt w:val="decimal"/>
      <w:lvlText w:val="%7."/>
      <w:lvlJc w:val="left"/>
      <w:pPr>
        <w:tabs>
          <w:tab w:val="num" w:pos="5040"/>
        </w:tabs>
        <w:ind w:left="5040" w:hanging="360"/>
      </w:pPr>
    </w:lvl>
    <w:lvl w:ilvl="7" w:tplc="A4946282" w:tentative="1">
      <w:start w:val="1"/>
      <w:numFmt w:val="lowerLetter"/>
      <w:lvlText w:val="%8."/>
      <w:lvlJc w:val="left"/>
      <w:pPr>
        <w:tabs>
          <w:tab w:val="num" w:pos="5760"/>
        </w:tabs>
        <w:ind w:left="5760" w:hanging="360"/>
      </w:pPr>
    </w:lvl>
    <w:lvl w:ilvl="8" w:tplc="76C02A66" w:tentative="1">
      <w:start w:val="1"/>
      <w:numFmt w:val="lowerRoman"/>
      <w:lvlText w:val="%9."/>
      <w:lvlJc w:val="right"/>
      <w:pPr>
        <w:tabs>
          <w:tab w:val="num" w:pos="6480"/>
        </w:tabs>
        <w:ind w:left="6480" w:hanging="180"/>
      </w:pPr>
    </w:lvl>
  </w:abstractNum>
  <w:num w:numId="1" w16cid:durableId="448354721">
    <w:abstractNumId w:val="4"/>
  </w:num>
  <w:num w:numId="2" w16cid:durableId="1872456207">
    <w:abstractNumId w:val="2"/>
  </w:num>
  <w:num w:numId="3" w16cid:durableId="665475322">
    <w:abstractNumId w:val="1"/>
  </w:num>
  <w:num w:numId="4" w16cid:durableId="1071152923">
    <w:abstractNumId w:val="0"/>
  </w:num>
  <w:num w:numId="5" w16cid:durableId="173724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51D04"/>
    <w:rsid w:val="000561CB"/>
    <w:rsid w:val="00056CAF"/>
    <w:rsid w:val="00062639"/>
    <w:rsid w:val="00080F8F"/>
    <w:rsid w:val="000B1194"/>
    <w:rsid w:val="0010384C"/>
    <w:rsid w:val="00140936"/>
    <w:rsid w:val="00152095"/>
    <w:rsid w:val="00174117"/>
    <w:rsid w:val="001946B6"/>
    <w:rsid w:val="00195D16"/>
    <w:rsid w:val="001A2140"/>
    <w:rsid w:val="0021344B"/>
    <w:rsid w:val="00280DCA"/>
    <w:rsid w:val="002B59EF"/>
    <w:rsid w:val="002C42BA"/>
    <w:rsid w:val="00306BD0"/>
    <w:rsid w:val="0034156D"/>
    <w:rsid w:val="003512F6"/>
    <w:rsid w:val="00365FE3"/>
    <w:rsid w:val="003A3BDD"/>
    <w:rsid w:val="003B5871"/>
    <w:rsid w:val="0043543B"/>
    <w:rsid w:val="0047165A"/>
    <w:rsid w:val="004731D8"/>
    <w:rsid w:val="004E3AE1"/>
    <w:rsid w:val="00501C66"/>
    <w:rsid w:val="00550873"/>
    <w:rsid w:val="00560946"/>
    <w:rsid w:val="005A1740"/>
    <w:rsid w:val="005E1BB5"/>
    <w:rsid w:val="00604729"/>
    <w:rsid w:val="00616CF1"/>
    <w:rsid w:val="006A09C4"/>
    <w:rsid w:val="006A7D2A"/>
    <w:rsid w:val="007265D0"/>
    <w:rsid w:val="00730E54"/>
    <w:rsid w:val="00732E22"/>
    <w:rsid w:val="00741C20"/>
    <w:rsid w:val="007472BD"/>
    <w:rsid w:val="00754FBE"/>
    <w:rsid w:val="00790E7F"/>
    <w:rsid w:val="007C79DB"/>
    <w:rsid w:val="007F44F4"/>
    <w:rsid w:val="008430CB"/>
    <w:rsid w:val="00896E9A"/>
    <w:rsid w:val="00897CBE"/>
    <w:rsid w:val="008A4523"/>
    <w:rsid w:val="008F44CD"/>
    <w:rsid w:val="00904077"/>
    <w:rsid w:val="00925295"/>
    <w:rsid w:val="00937A4A"/>
    <w:rsid w:val="00942B40"/>
    <w:rsid w:val="00A527A5"/>
    <w:rsid w:val="00A71368"/>
    <w:rsid w:val="00A7586B"/>
    <w:rsid w:val="00B72B45"/>
    <w:rsid w:val="00B95A06"/>
    <w:rsid w:val="00BD01B4"/>
    <w:rsid w:val="00C07656"/>
    <w:rsid w:val="00C41556"/>
    <w:rsid w:val="00C63B7A"/>
    <w:rsid w:val="00C66E77"/>
    <w:rsid w:val="00C75E67"/>
    <w:rsid w:val="00CB1501"/>
    <w:rsid w:val="00CC10CB"/>
    <w:rsid w:val="00CD7A50"/>
    <w:rsid w:val="00CE6FBA"/>
    <w:rsid w:val="00CF0D8A"/>
    <w:rsid w:val="00D6589B"/>
    <w:rsid w:val="00D65991"/>
    <w:rsid w:val="00D72F49"/>
    <w:rsid w:val="00D96C41"/>
    <w:rsid w:val="00DB6FE7"/>
    <w:rsid w:val="00DE61EC"/>
    <w:rsid w:val="00E06ECE"/>
    <w:rsid w:val="00E42665"/>
    <w:rsid w:val="00F10DF9"/>
    <w:rsid w:val="00F11F83"/>
    <w:rsid w:val="00F24A8A"/>
    <w:rsid w:val="00F30C70"/>
    <w:rsid w:val="00F45B99"/>
    <w:rsid w:val="00F573DC"/>
    <w:rsid w:val="00F60538"/>
    <w:rsid w:val="00F66A93"/>
    <w:rsid w:val="00F813F0"/>
    <w:rsid w:val="00F94D48"/>
    <w:rsid w:val="00FC649C"/>
    <w:rsid w:val="00FE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C42BA"/>
    <w:pPr>
      <w:ind w:left="720"/>
      <w:contextualSpacing/>
    </w:pPr>
  </w:style>
  <w:style w:type="character" w:styleId="CommentReference">
    <w:name w:val="annotation reference"/>
    <w:basedOn w:val="DefaultParagraphFont"/>
    <w:uiPriority w:val="99"/>
    <w:semiHidden/>
    <w:unhideWhenUsed/>
    <w:rsid w:val="006A09C4"/>
    <w:rPr>
      <w:sz w:val="16"/>
      <w:szCs w:val="16"/>
    </w:rPr>
  </w:style>
  <w:style w:type="paragraph" w:styleId="CommentText">
    <w:name w:val="annotation text"/>
    <w:basedOn w:val="Normal"/>
    <w:link w:val="CommentTextChar"/>
    <w:uiPriority w:val="99"/>
    <w:semiHidden/>
    <w:unhideWhenUsed/>
    <w:rsid w:val="006A09C4"/>
    <w:rPr>
      <w:sz w:val="20"/>
    </w:rPr>
  </w:style>
  <w:style w:type="character" w:customStyle="1" w:styleId="CommentTextChar">
    <w:name w:val="Comment Text Char"/>
    <w:basedOn w:val="DefaultParagraphFont"/>
    <w:link w:val="CommentText"/>
    <w:uiPriority w:val="99"/>
    <w:semiHidden/>
    <w:rsid w:val="006A09C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6A09C4"/>
    <w:rPr>
      <w:b/>
      <w:bCs/>
    </w:rPr>
  </w:style>
  <w:style w:type="character" w:customStyle="1" w:styleId="CommentSubjectChar">
    <w:name w:val="Comment Subject Char"/>
    <w:basedOn w:val="CommentTextChar"/>
    <w:link w:val="CommentSubject"/>
    <w:uiPriority w:val="99"/>
    <w:semiHidden/>
    <w:rsid w:val="006A09C4"/>
    <w:rPr>
      <w:rFonts w:ascii="Times New Roman" w:eastAsia="Times New Roman" w:hAnsi="Times New Roman"/>
      <w:b/>
      <w:bCs/>
      <w:color w:val="000000"/>
    </w:rPr>
  </w:style>
  <w:style w:type="paragraph" w:styleId="Revision">
    <w:name w:val="Revision"/>
    <w:hidden/>
    <w:uiPriority w:val="99"/>
    <w:semiHidden/>
    <w:rsid w:val="00896E9A"/>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EFFBE-B5F2-4A84-B13A-993F92A3D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8</TotalTime>
  <Pages>1</Pages>
  <Words>333</Words>
  <Characters>1878</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2203</CharactersWithSpaces>
  <SharedDoc>false</SharedDoc>
  <HyperlinkBase>https://www.cabinet.qld.gov.au/documents/2021/Dec/ApptsQHC/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12</cp:revision>
  <dcterms:created xsi:type="dcterms:W3CDTF">2022-01-14T05:02:00Z</dcterms:created>
  <dcterms:modified xsi:type="dcterms:W3CDTF">2022-05-06T01:07:00Z</dcterms:modified>
  <cp:category>Heritage,Significant_Appointments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eDOCS AutoSave">
    <vt:lpwstr>20211109122757283</vt:lpwstr>
  </property>
</Properties>
</file>